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color w:val="000000"/>
          <w:kern w:val="0"/>
          <w:szCs w:val="21"/>
        </w:rPr>
        <w:instrText xml:space="preserve">ADDIN CNKISM.UserStyle</w:instrText>
      </w:r>
      <w:r>
        <w:rPr>
          <w:color w:val="000000"/>
          <w:kern w:val="0"/>
          <w:szCs w:val="21"/>
        </w:rPr>
        <w:fldChar w:fldCharType="end"/>
      </w:r>
      <w:r>
        <w:rPr>
          <w:color w:val="000000"/>
          <w:kern w:val="0"/>
          <w:szCs w:val="21"/>
        </w:rPr>
        <w:t>Table S</w:t>
      </w:r>
      <w:r>
        <w:rPr>
          <w:rFonts w:hint="eastAsia"/>
          <w:color w:val="000000"/>
          <w:kern w:val="0"/>
          <w:szCs w:val="21"/>
        </w:rPr>
        <w:t>4</w:t>
      </w:r>
      <w:r>
        <w:rPr>
          <w:color w:val="000000"/>
          <w:kern w:val="0"/>
          <w:szCs w:val="21"/>
        </w:rPr>
        <w:t xml:space="preserve">. The primers of qRT-PCR of </w:t>
      </w:r>
      <w:r>
        <w:rPr>
          <w:rFonts w:hint="eastAsia"/>
          <w:color w:val="000000"/>
          <w:kern w:val="0"/>
          <w:szCs w:val="21"/>
          <w:lang w:val="en-US" w:eastAsia="zh-CN"/>
        </w:rPr>
        <w:t>11</w:t>
      </w:r>
      <w:r>
        <w:rPr>
          <w:rFonts w:hint="eastAsia"/>
          <w:color w:val="000000"/>
          <w:kern w:val="0"/>
          <w:szCs w:val="21"/>
        </w:rPr>
        <w:t xml:space="preserve"> </w:t>
      </w:r>
      <w:r>
        <w:rPr>
          <w:rFonts w:hint="eastAsia"/>
          <w:i/>
          <w:iCs/>
          <w:color w:val="000000"/>
          <w:kern w:val="0"/>
          <w:szCs w:val="21"/>
        </w:rPr>
        <w:t>P</w:t>
      </w:r>
      <w:r>
        <w:rPr>
          <w:rFonts w:hint="eastAsia"/>
          <w:i/>
          <w:iCs/>
          <w:color w:val="000000"/>
          <w:kern w:val="0"/>
          <w:szCs w:val="21"/>
          <w:lang w:val="en-US" w:eastAsia="zh-CN"/>
        </w:rPr>
        <w:t>tGLKs</w:t>
      </w:r>
      <w:r>
        <w:rPr>
          <w:rFonts w:hint="eastAsia"/>
          <w:color w:val="000000"/>
          <w:kern w:val="0"/>
          <w:szCs w:val="21"/>
          <w:lang w:val="en-US" w:eastAsia="zh-CN"/>
        </w:rPr>
        <w:t xml:space="preserve"> and </w:t>
      </w:r>
      <w:r>
        <w:rPr>
          <w:rFonts w:hint="eastAsia"/>
          <w:i/>
          <w:iCs/>
          <w:color w:val="000000"/>
          <w:kern w:val="0"/>
          <w:szCs w:val="21"/>
          <w:lang w:val="en-US" w:eastAsia="zh-CN"/>
        </w:rPr>
        <w:t>Pt18S</w:t>
      </w:r>
      <w:r>
        <w:rPr>
          <w:color w:val="000000"/>
          <w:kern w:val="0"/>
          <w:szCs w:val="21"/>
        </w:rPr>
        <w:t>.</w:t>
      </w:r>
    </w:p>
    <w:p>
      <w:pPr>
        <w:rPr>
          <w:color w:val="000000"/>
          <w:kern w:val="0"/>
          <w:szCs w:val="21"/>
        </w:rPr>
      </w:pPr>
    </w:p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41"/>
        <w:gridCol w:w="1984"/>
        <w:gridCol w:w="421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textAlignment w:val="bottom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b/>
                <w:color w:val="000000"/>
                <w:kern w:val="0"/>
                <w:sz w:val="18"/>
                <w:szCs w:val="18"/>
              </w:rPr>
              <w:t>Genes</w:t>
            </w:r>
          </w:p>
        </w:tc>
        <w:tc>
          <w:tcPr>
            <w:tcW w:w="3715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textAlignment w:val="bottom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b/>
                <w:color w:val="000000"/>
                <w:kern w:val="0"/>
                <w:sz w:val="18"/>
                <w:szCs w:val="18"/>
              </w:rPr>
              <w:t>Primers used in qRT-PCR(5′→3′)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7" w:hRule="atLeast"/>
        </w:trPr>
        <w:tc>
          <w:tcPr>
            <w:tcW w:w="1284" w:type="pct"/>
            <w:vMerge w:val="restart"/>
            <w:tcBorders>
              <w:tl2br w:val="nil"/>
              <w:tr2bl w:val="nil"/>
            </w:tcBorders>
            <w:vAlign w:val="top"/>
          </w:tcPr>
          <w:p>
            <w:pPr>
              <w:widowControl/>
              <w:spacing w:line="480" w:lineRule="auto"/>
              <w:jc w:val="center"/>
              <w:rPr>
                <w:rFonts w:hint="default" w:ascii="Times New Roman" w:hAnsi="Times New Roman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P</w:t>
            </w:r>
            <w:r>
              <w:rPr>
                <w:rFonts w:hint="eastAsia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Times New Roman" w:hAnsi="Times New Roman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G</w:t>
            </w:r>
            <w:r>
              <w:rPr>
                <w:rFonts w:hint="eastAsia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LK1</w:t>
            </w:r>
          </w:p>
        </w:tc>
        <w:tc>
          <w:tcPr>
            <w:tcW w:w="1190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Forwards</w:t>
            </w:r>
          </w:p>
        </w:tc>
        <w:tc>
          <w:tcPr>
            <w:tcW w:w="2525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textAlignment w:val="bottom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  <w:t>TCAGTCATGGTTCCTCAGCG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7" w:hRule="atLeast"/>
        </w:trPr>
        <w:tc>
          <w:tcPr>
            <w:tcW w:w="1284" w:type="pct"/>
            <w:vMerge w:val="continue"/>
            <w:tcBorders>
              <w:tl2br w:val="nil"/>
              <w:tr2bl w:val="nil"/>
            </w:tcBorders>
            <w:vAlign w:val="top"/>
          </w:tcPr>
          <w:p>
            <w:pPr>
              <w:jc w:val="left"/>
              <w:textAlignment w:val="bottom"/>
            </w:pPr>
          </w:p>
        </w:tc>
        <w:tc>
          <w:tcPr>
            <w:tcW w:w="1190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textAlignment w:val="bottom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Reverse</w:t>
            </w:r>
          </w:p>
        </w:tc>
        <w:tc>
          <w:tcPr>
            <w:tcW w:w="2525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textAlignment w:val="bottom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  <w:t>AGCCGAACCATTTGTCCTGA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7" w:hRule="atLeast"/>
        </w:trPr>
        <w:tc>
          <w:tcPr>
            <w:tcW w:w="1284" w:type="pct"/>
            <w:vMerge w:val="restart"/>
            <w:tcBorders>
              <w:tl2br w:val="nil"/>
              <w:tr2bl w:val="nil"/>
            </w:tcBorders>
            <w:vAlign w:val="top"/>
          </w:tcPr>
          <w:p>
            <w:pPr>
              <w:widowControl/>
              <w:spacing w:line="480" w:lineRule="auto"/>
              <w:jc w:val="center"/>
              <w:rPr>
                <w:rFonts w:hint="default"/>
                <w:i/>
                <w:iCs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P</w:t>
            </w:r>
            <w:r>
              <w:rPr>
                <w:rFonts w:hint="eastAsia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Times New Roman" w:hAnsi="Times New Roman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G</w:t>
            </w:r>
            <w:r>
              <w:rPr>
                <w:rFonts w:hint="eastAsia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LK3</w:t>
            </w:r>
          </w:p>
        </w:tc>
        <w:tc>
          <w:tcPr>
            <w:tcW w:w="1190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Forwards</w:t>
            </w:r>
          </w:p>
        </w:tc>
        <w:tc>
          <w:tcPr>
            <w:tcW w:w="2525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textAlignment w:val="bottom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TCCGGTGCTAACAATTCGGT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7" w:hRule="atLeast"/>
        </w:trPr>
        <w:tc>
          <w:tcPr>
            <w:tcW w:w="128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480" w:lineRule="auto"/>
              <w:jc w:val="center"/>
              <w:textAlignment w:val="bottom"/>
              <w:rPr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90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Reverse</w:t>
            </w:r>
          </w:p>
        </w:tc>
        <w:tc>
          <w:tcPr>
            <w:tcW w:w="2525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textAlignment w:val="bottom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6"/>
              </w:rPr>
              <w:t>ATCTGTTTGAGCTGCCTCCC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7" w:hRule="atLeast"/>
        </w:trPr>
        <w:tc>
          <w:tcPr>
            <w:tcW w:w="1284" w:type="pct"/>
            <w:vMerge w:val="restart"/>
            <w:tcBorders>
              <w:tl2br w:val="nil"/>
              <w:tr2bl w:val="nil"/>
            </w:tcBorders>
            <w:vAlign w:val="top"/>
          </w:tcPr>
          <w:p>
            <w:pPr>
              <w:widowControl/>
              <w:spacing w:line="480" w:lineRule="auto"/>
              <w:jc w:val="center"/>
              <w:rPr>
                <w:rFonts w:hint="default"/>
                <w:i/>
                <w:iCs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P</w:t>
            </w:r>
            <w:r>
              <w:rPr>
                <w:rFonts w:hint="eastAsia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Times New Roman" w:hAnsi="Times New Roman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G</w:t>
            </w:r>
            <w:r>
              <w:rPr>
                <w:rFonts w:hint="eastAsia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LK6</w:t>
            </w:r>
          </w:p>
        </w:tc>
        <w:tc>
          <w:tcPr>
            <w:tcW w:w="1190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Forwards</w:t>
            </w:r>
          </w:p>
        </w:tc>
        <w:tc>
          <w:tcPr>
            <w:tcW w:w="2525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textAlignment w:val="bottom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AAATACCGGCTGGGAAAGCA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7" w:hRule="atLeast"/>
        </w:trPr>
        <w:tc>
          <w:tcPr>
            <w:tcW w:w="128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480" w:lineRule="auto"/>
              <w:jc w:val="center"/>
              <w:textAlignment w:val="bottom"/>
              <w:rPr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90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Reverse</w:t>
            </w:r>
          </w:p>
        </w:tc>
        <w:tc>
          <w:tcPr>
            <w:tcW w:w="2525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textAlignment w:val="bottom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GACAGAGCAATCGCCAACAC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7" w:hRule="atLeast"/>
        </w:trPr>
        <w:tc>
          <w:tcPr>
            <w:tcW w:w="1284" w:type="pct"/>
            <w:vMerge w:val="restart"/>
            <w:tcBorders>
              <w:tl2br w:val="nil"/>
              <w:tr2bl w:val="nil"/>
            </w:tcBorders>
            <w:vAlign w:val="top"/>
          </w:tcPr>
          <w:p>
            <w:pPr>
              <w:widowControl/>
              <w:spacing w:line="480" w:lineRule="auto"/>
              <w:jc w:val="center"/>
              <w:rPr>
                <w:rFonts w:hint="default"/>
                <w:i/>
                <w:iCs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P</w:t>
            </w:r>
            <w:r>
              <w:rPr>
                <w:rFonts w:hint="eastAsia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Times New Roman" w:hAnsi="Times New Roman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G</w:t>
            </w:r>
            <w:r>
              <w:rPr>
                <w:rFonts w:hint="eastAsia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LK16</w:t>
            </w:r>
          </w:p>
        </w:tc>
        <w:tc>
          <w:tcPr>
            <w:tcW w:w="1190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Forwards</w:t>
            </w:r>
          </w:p>
        </w:tc>
        <w:tc>
          <w:tcPr>
            <w:tcW w:w="2525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textAlignment w:val="bottom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AGCTGGAGAGCGTTCCTAGT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7" w:hRule="atLeast"/>
        </w:trPr>
        <w:tc>
          <w:tcPr>
            <w:tcW w:w="128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480" w:lineRule="auto"/>
              <w:jc w:val="center"/>
              <w:textAlignment w:val="bottom"/>
              <w:rPr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90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Reverse</w:t>
            </w:r>
          </w:p>
        </w:tc>
        <w:tc>
          <w:tcPr>
            <w:tcW w:w="2525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textAlignment w:val="bottom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GACGCTTTTGCACCTCCATC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7" w:hRule="atLeast"/>
        </w:trPr>
        <w:tc>
          <w:tcPr>
            <w:tcW w:w="1284" w:type="pct"/>
            <w:vMerge w:val="restart"/>
            <w:tcBorders>
              <w:tl2br w:val="nil"/>
              <w:tr2bl w:val="nil"/>
            </w:tcBorders>
            <w:vAlign w:val="top"/>
          </w:tcPr>
          <w:p>
            <w:pPr>
              <w:widowControl/>
              <w:spacing w:line="480" w:lineRule="auto"/>
              <w:jc w:val="center"/>
              <w:rPr>
                <w:rFonts w:hint="default"/>
                <w:i/>
                <w:iCs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P</w:t>
            </w:r>
            <w:r>
              <w:rPr>
                <w:rFonts w:hint="eastAsia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Times New Roman" w:hAnsi="Times New Roman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G</w:t>
            </w:r>
            <w:r>
              <w:rPr>
                <w:rFonts w:hint="eastAsia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LK17</w:t>
            </w:r>
          </w:p>
        </w:tc>
        <w:tc>
          <w:tcPr>
            <w:tcW w:w="1190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Forwards</w:t>
            </w:r>
          </w:p>
        </w:tc>
        <w:tc>
          <w:tcPr>
            <w:tcW w:w="2525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textAlignment w:val="bottom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GCCAAGGCTTGTTTGGACTC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7" w:hRule="atLeast"/>
        </w:trPr>
        <w:tc>
          <w:tcPr>
            <w:tcW w:w="128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480" w:lineRule="auto"/>
              <w:jc w:val="center"/>
              <w:textAlignment w:val="bottom"/>
              <w:rPr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90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Reverse</w:t>
            </w:r>
          </w:p>
        </w:tc>
        <w:tc>
          <w:tcPr>
            <w:tcW w:w="2525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textAlignment w:val="bottom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CAGCCATCTGGTGTTGGTGA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7" w:hRule="atLeast"/>
        </w:trPr>
        <w:tc>
          <w:tcPr>
            <w:tcW w:w="1284" w:type="pct"/>
            <w:vMerge w:val="restart"/>
            <w:tcBorders>
              <w:tl2br w:val="nil"/>
              <w:tr2bl w:val="nil"/>
            </w:tcBorders>
            <w:vAlign w:val="top"/>
          </w:tcPr>
          <w:p>
            <w:pPr>
              <w:widowControl/>
              <w:spacing w:line="480" w:lineRule="auto"/>
              <w:jc w:val="center"/>
              <w:rPr>
                <w:rFonts w:hint="default"/>
                <w:i/>
                <w:iCs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P</w:t>
            </w:r>
            <w:r>
              <w:rPr>
                <w:rFonts w:hint="eastAsia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Times New Roman" w:hAnsi="Times New Roman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G</w:t>
            </w:r>
            <w:r>
              <w:rPr>
                <w:rFonts w:hint="eastAsia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LK21</w:t>
            </w:r>
          </w:p>
        </w:tc>
        <w:tc>
          <w:tcPr>
            <w:tcW w:w="1190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Forwards</w:t>
            </w:r>
          </w:p>
        </w:tc>
        <w:tc>
          <w:tcPr>
            <w:tcW w:w="2525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textAlignment w:val="bottom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AAACCCCGGGCTTGATGAAA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7" w:hRule="atLeast"/>
        </w:trPr>
        <w:tc>
          <w:tcPr>
            <w:tcW w:w="128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textAlignment w:val="bottom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90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Reverse</w:t>
            </w:r>
          </w:p>
        </w:tc>
        <w:tc>
          <w:tcPr>
            <w:tcW w:w="2525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textAlignment w:val="bottom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TGCATGCGAAGAGCTTCAGT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7" w:hRule="atLeast"/>
        </w:trPr>
        <w:tc>
          <w:tcPr>
            <w:tcW w:w="1284" w:type="pct"/>
            <w:vMerge w:val="restart"/>
            <w:tcBorders>
              <w:tl2br w:val="nil"/>
              <w:tr2bl w:val="nil"/>
            </w:tcBorders>
            <w:vAlign w:val="top"/>
          </w:tcPr>
          <w:p>
            <w:pPr>
              <w:widowControl/>
              <w:spacing w:line="480" w:lineRule="auto"/>
              <w:jc w:val="center"/>
              <w:rPr>
                <w:rFonts w:hint="default"/>
                <w:i/>
                <w:iCs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P</w:t>
            </w:r>
            <w:r>
              <w:rPr>
                <w:rFonts w:hint="eastAsia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Times New Roman" w:hAnsi="Times New Roman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G</w:t>
            </w:r>
            <w:r>
              <w:rPr>
                <w:rFonts w:hint="eastAsia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LK32</w:t>
            </w:r>
          </w:p>
        </w:tc>
        <w:tc>
          <w:tcPr>
            <w:tcW w:w="1190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Forwards</w:t>
            </w:r>
          </w:p>
        </w:tc>
        <w:tc>
          <w:tcPr>
            <w:tcW w:w="2525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textAlignment w:val="bottom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TTGCCGATGCCAAGGAGATT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7" w:hRule="atLeast"/>
        </w:trPr>
        <w:tc>
          <w:tcPr>
            <w:tcW w:w="128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480" w:lineRule="auto"/>
              <w:jc w:val="center"/>
              <w:textAlignment w:val="bottom"/>
              <w:rPr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90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Reverse</w:t>
            </w:r>
          </w:p>
        </w:tc>
        <w:tc>
          <w:tcPr>
            <w:tcW w:w="2525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textAlignment w:val="bottom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ACTGCACTCCTCGTTTGTGT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7" w:hRule="atLeast"/>
        </w:trPr>
        <w:tc>
          <w:tcPr>
            <w:tcW w:w="1284" w:type="pct"/>
            <w:vMerge w:val="restart"/>
            <w:tcBorders>
              <w:tl2br w:val="nil"/>
              <w:tr2bl w:val="nil"/>
            </w:tcBorders>
            <w:vAlign w:val="top"/>
          </w:tcPr>
          <w:p>
            <w:pPr>
              <w:widowControl/>
              <w:spacing w:line="480" w:lineRule="auto"/>
              <w:jc w:val="center"/>
              <w:rPr>
                <w:rFonts w:hint="default"/>
                <w:i/>
                <w:iCs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P</w:t>
            </w:r>
            <w:r>
              <w:rPr>
                <w:rFonts w:hint="eastAsia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Times New Roman" w:hAnsi="Times New Roman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G</w:t>
            </w:r>
            <w:r>
              <w:rPr>
                <w:rFonts w:hint="eastAsia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LK36</w:t>
            </w:r>
          </w:p>
        </w:tc>
        <w:tc>
          <w:tcPr>
            <w:tcW w:w="1190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Forwards</w:t>
            </w:r>
          </w:p>
        </w:tc>
        <w:tc>
          <w:tcPr>
            <w:tcW w:w="2525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textAlignment w:val="bottom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GGAAATTGGTGCGCATGGAG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7" w:hRule="atLeast"/>
        </w:trPr>
        <w:tc>
          <w:tcPr>
            <w:tcW w:w="128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480" w:lineRule="auto"/>
              <w:jc w:val="center"/>
              <w:textAlignment w:val="bottom"/>
              <w:rPr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90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Reverse</w:t>
            </w:r>
          </w:p>
        </w:tc>
        <w:tc>
          <w:tcPr>
            <w:tcW w:w="2525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textAlignment w:val="bottom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TGGCTCAGTCTCAGTTGCAG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7" w:hRule="atLeast"/>
        </w:trPr>
        <w:tc>
          <w:tcPr>
            <w:tcW w:w="1284" w:type="pct"/>
            <w:vMerge w:val="restart"/>
            <w:tcBorders>
              <w:tl2br w:val="nil"/>
              <w:tr2bl w:val="nil"/>
            </w:tcBorders>
            <w:vAlign w:val="top"/>
          </w:tcPr>
          <w:p>
            <w:pPr>
              <w:widowControl/>
              <w:spacing w:line="480" w:lineRule="auto"/>
              <w:jc w:val="center"/>
              <w:rPr>
                <w:rFonts w:hint="default"/>
                <w:i/>
                <w:iCs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P</w:t>
            </w:r>
            <w:r>
              <w:rPr>
                <w:rFonts w:hint="eastAsia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Times New Roman" w:hAnsi="Times New Roman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G</w:t>
            </w:r>
            <w:r>
              <w:rPr>
                <w:rFonts w:hint="eastAsia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LK38</w:t>
            </w:r>
          </w:p>
        </w:tc>
        <w:tc>
          <w:tcPr>
            <w:tcW w:w="1190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Forwards</w:t>
            </w:r>
          </w:p>
        </w:tc>
        <w:tc>
          <w:tcPr>
            <w:tcW w:w="2525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textAlignment w:val="bottom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CTGTCAATCAGCTTGGGGGT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7" w:hRule="atLeast"/>
        </w:trPr>
        <w:tc>
          <w:tcPr>
            <w:tcW w:w="128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480" w:lineRule="auto"/>
              <w:jc w:val="center"/>
              <w:textAlignment w:val="bottom"/>
              <w:rPr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90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Reverse</w:t>
            </w:r>
          </w:p>
        </w:tc>
        <w:tc>
          <w:tcPr>
            <w:tcW w:w="2525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textAlignment w:val="bottom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GTAGAGGGGAAGGGTCGTCT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7" w:hRule="atLeast"/>
        </w:trPr>
        <w:tc>
          <w:tcPr>
            <w:tcW w:w="1284" w:type="pct"/>
            <w:vMerge w:val="restart"/>
            <w:tcBorders>
              <w:tl2br w:val="nil"/>
              <w:tr2bl w:val="nil"/>
            </w:tcBorders>
            <w:vAlign w:val="top"/>
          </w:tcPr>
          <w:p>
            <w:pPr>
              <w:widowControl/>
              <w:spacing w:line="480" w:lineRule="auto"/>
              <w:jc w:val="center"/>
              <w:rPr>
                <w:rFonts w:hint="default"/>
                <w:i/>
                <w:iCs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P</w:t>
            </w:r>
            <w:r>
              <w:rPr>
                <w:rFonts w:hint="eastAsia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Times New Roman" w:hAnsi="Times New Roman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G</w:t>
            </w:r>
            <w:r>
              <w:rPr>
                <w:rFonts w:hint="eastAsia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LK48</w:t>
            </w:r>
          </w:p>
        </w:tc>
        <w:tc>
          <w:tcPr>
            <w:tcW w:w="1190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Forwards</w:t>
            </w:r>
          </w:p>
        </w:tc>
        <w:tc>
          <w:tcPr>
            <w:tcW w:w="2525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textAlignment w:val="bottom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TGATCGGTTCGAAGAGGCTG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7" w:hRule="atLeast"/>
        </w:trPr>
        <w:tc>
          <w:tcPr>
            <w:tcW w:w="128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480" w:lineRule="auto"/>
              <w:jc w:val="center"/>
              <w:textAlignment w:val="bottom"/>
              <w:rPr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90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Reverse</w:t>
            </w:r>
          </w:p>
        </w:tc>
        <w:tc>
          <w:tcPr>
            <w:tcW w:w="2525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textAlignment w:val="bottom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TCGCAGAGAGATGGCATTGA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7" w:hRule="atLeast"/>
        </w:trPr>
        <w:tc>
          <w:tcPr>
            <w:tcW w:w="1284" w:type="pct"/>
            <w:vMerge w:val="restart"/>
            <w:tcBorders>
              <w:tl2br w:val="nil"/>
              <w:tr2bl w:val="nil"/>
            </w:tcBorders>
            <w:vAlign w:val="top"/>
          </w:tcPr>
          <w:p>
            <w:pPr>
              <w:widowControl/>
              <w:spacing w:line="480" w:lineRule="auto"/>
              <w:jc w:val="center"/>
              <w:rPr>
                <w:rFonts w:hint="default"/>
                <w:i/>
                <w:iCs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P</w:t>
            </w:r>
            <w:r>
              <w:rPr>
                <w:rFonts w:hint="eastAsia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Times New Roman" w:hAnsi="Times New Roman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G</w:t>
            </w:r>
            <w:r>
              <w:rPr>
                <w:rFonts w:hint="eastAsia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LK53</w:t>
            </w:r>
          </w:p>
        </w:tc>
        <w:tc>
          <w:tcPr>
            <w:tcW w:w="1190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Forwards</w:t>
            </w:r>
          </w:p>
        </w:tc>
        <w:tc>
          <w:tcPr>
            <w:tcW w:w="2525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textAlignment w:val="bottom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ACCAGTGATGCTAAGGCCAC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7" w:hRule="atLeast"/>
        </w:trPr>
        <w:tc>
          <w:tcPr>
            <w:tcW w:w="128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480" w:lineRule="auto"/>
              <w:jc w:val="center"/>
              <w:rPr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90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Reverse</w:t>
            </w:r>
          </w:p>
        </w:tc>
        <w:tc>
          <w:tcPr>
            <w:tcW w:w="2525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TCAAGAGGGCGTTTCAAGCA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7" w:hRule="atLeast"/>
        </w:trPr>
        <w:tc>
          <w:tcPr>
            <w:tcW w:w="1284" w:type="pct"/>
            <w:vMerge w:val="restart"/>
            <w:tcBorders>
              <w:tl2br w:val="nil"/>
              <w:tr2bl w:val="nil"/>
            </w:tcBorders>
            <w:vAlign w:val="top"/>
          </w:tcPr>
          <w:p>
            <w:pPr>
              <w:widowControl/>
              <w:spacing w:line="480" w:lineRule="auto"/>
              <w:jc w:val="center"/>
              <w:rPr>
                <w:rFonts w:hint="default"/>
                <w:i/>
                <w:iCs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P</w:t>
            </w:r>
            <w:r>
              <w:rPr>
                <w:rFonts w:hint="eastAsia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Times New Roman" w:hAnsi="Times New Roman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G</w:t>
            </w:r>
            <w:r>
              <w:rPr>
                <w:rFonts w:hint="eastAsia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LK38</w:t>
            </w:r>
          </w:p>
        </w:tc>
        <w:tc>
          <w:tcPr>
            <w:tcW w:w="1190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Forwards</w:t>
            </w:r>
          </w:p>
        </w:tc>
        <w:tc>
          <w:tcPr>
            <w:tcW w:w="2525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textAlignment w:val="bottom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TTGTTGAGGAGCGGGTTCAA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7" w:hRule="atLeast"/>
        </w:trPr>
        <w:tc>
          <w:tcPr>
            <w:tcW w:w="128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480" w:lineRule="auto"/>
              <w:jc w:val="center"/>
              <w:rPr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90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Reverse</w:t>
            </w:r>
          </w:p>
        </w:tc>
        <w:tc>
          <w:tcPr>
            <w:tcW w:w="2525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TGGGACTCTAGGCCTCACAA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4" w:type="pct"/>
            <w:vMerge w:val="restart"/>
            <w:tcBorders>
              <w:tl2br w:val="nil"/>
              <w:tr2bl w:val="nil"/>
            </w:tcBorders>
            <w:vAlign w:val="top"/>
          </w:tcPr>
          <w:p>
            <w:pPr>
              <w:widowControl/>
              <w:spacing w:line="480" w:lineRule="auto"/>
              <w:jc w:val="center"/>
              <w:rPr>
                <w:rFonts w:hint="default"/>
                <w:i/>
                <w:iCs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P</w:t>
            </w:r>
            <w:r>
              <w:rPr>
                <w:rFonts w:hint="eastAsia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Times New Roman" w:hAnsi="Times New Roman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G</w:t>
            </w:r>
            <w:r>
              <w:rPr>
                <w:rFonts w:hint="eastAsia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LK</w:t>
            </w:r>
            <w:r>
              <w:rPr>
                <w:rFonts w:hint="eastAsia" w:ascii="Times New Roman" w:hAnsi="Times New Roman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90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Forwards</w:t>
            </w:r>
          </w:p>
        </w:tc>
        <w:tc>
          <w:tcPr>
            <w:tcW w:w="2525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textAlignment w:val="bottom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ACGAGCAGCAGACATCAACA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480" w:lineRule="auto"/>
              <w:jc w:val="center"/>
              <w:rPr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90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Reverse</w:t>
            </w:r>
          </w:p>
        </w:tc>
        <w:tc>
          <w:tcPr>
            <w:tcW w:w="2525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AGCTCGGCACTAGCAAAGTT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</w:trPr>
        <w:tc>
          <w:tcPr>
            <w:tcW w:w="1284" w:type="pct"/>
            <w:vMerge w:val="restart"/>
            <w:tcBorders>
              <w:tl2br w:val="nil"/>
              <w:tr2bl w:val="nil"/>
            </w:tcBorders>
            <w:vAlign w:val="top"/>
          </w:tcPr>
          <w:p>
            <w:pPr>
              <w:widowControl/>
              <w:spacing w:line="480" w:lineRule="auto"/>
              <w:jc w:val="center"/>
              <w:rPr>
                <w:rFonts w:hint="default"/>
                <w:i/>
                <w:iCs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P</w:t>
            </w:r>
            <w:r>
              <w:rPr>
                <w:rFonts w:hint="eastAsia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Times New Roman" w:hAnsi="Times New Roman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G</w:t>
            </w:r>
            <w:r>
              <w:rPr>
                <w:rFonts w:hint="eastAsia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LK</w:t>
            </w:r>
            <w:r>
              <w:rPr>
                <w:rFonts w:hint="eastAsia" w:ascii="Times New Roman" w:hAnsi="Times New Roman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eastAsia="等线" w:cs="Times New Roman"/>
                <w:b w:val="0"/>
                <w:bCs/>
                <w:i/>
                <w:iCs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90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Forwards</w:t>
            </w:r>
          </w:p>
        </w:tc>
        <w:tc>
          <w:tcPr>
            <w:tcW w:w="2525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textAlignment w:val="bottom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GCGTACAACCAAAACCACCC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</w:trPr>
        <w:tc>
          <w:tcPr>
            <w:tcW w:w="1284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480" w:lineRule="auto"/>
              <w:jc w:val="center"/>
              <w:rPr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90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Reverse</w:t>
            </w:r>
          </w:p>
        </w:tc>
        <w:tc>
          <w:tcPr>
            <w:tcW w:w="2525" w:type="pc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TCGATGAAACTCGCTGTGCT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284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i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i/>
                <w:color w:val="000000"/>
                <w:kern w:val="0"/>
                <w:sz w:val="18"/>
                <w:szCs w:val="18"/>
              </w:rPr>
              <w:t>P</w:t>
            </w:r>
            <w:r>
              <w:rPr>
                <w:rFonts w:hint="eastAsia"/>
                <w:i/>
                <w:color w:val="000000"/>
                <w:kern w:val="0"/>
                <w:sz w:val="18"/>
                <w:szCs w:val="18"/>
                <w:lang w:val="en-US" w:eastAsia="zh-CN"/>
              </w:rPr>
              <w:t>t18S</w:t>
            </w:r>
            <w:r>
              <w:rPr>
                <w:rFonts w:hint="eastAsia"/>
                <w:i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19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Forwards</w:t>
            </w:r>
          </w:p>
        </w:tc>
        <w:tc>
          <w:tcPr>
            <w:tcW w:w="252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left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AAAATCATTGTAGGCCATTGTCG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5" w:hRule="atLeast"/>
        </w:trPr>
        <w:tc>
          <w:tcPr>
            <w:tcW w:w="1284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9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Reverse</w:t>
            </w:r>
          </w:p>
        </w:tc>
        <w:tc>
          <w:tcPr>
            <w:tcW w:w="2525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left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ACTAAATTAAGCCAGCGGGAGTG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kMDFlYzZiZWMxNzE3MTA4ZTU2ZjdiYTU4YzA5MjEifQ=="/>
  </w:docVars>
  <w:rsids>
    <w:rsidRoot w:val="00680519"/>
    <w:rsid w:val="0006706F"/>
    <w:rsid w:val="00132DE0"/>
    <w:rsid w:val="00143F70"/>
    <w:rsid w:val="001444B9"/>
    <w:rsid w:val="001524D6"/>
    <w:rsid w:val="001C6A34"/>
    <w:rsid w:val="0022602E"/>
    <w:rsid w:val="002841DB"/>
    <w:rsid w:val="00292618"/>
    <w:rsid w:val="002C290C"/>
    <w:rsid w:val="002D3068"/>
    <w:rsid w:val="003301F5"/>
    <w:rsid w:val="003357C3"/>
    <w:rsid w:val="0038587E"/>
    <w:rsid w:val="003A1715"/>
    <w:rsid w:val="003B1D39"/>
    <w:rsid w:val="003C7DD5"/>
    <w:rsid w:val="00494BDC"/>
    <w:rsid w:val="004C5EA3"/>
    <w:rsid w:val="005473B6"/>
    <w:rsid w:val="00594C64"/>
    <w:rsid w:val="00601A60"/>
    <w:rsid w:val="0066555C"/>
    <w:rsid w:val="00680519"/>
    <w:rsid w:val="0068349F"/>
    <w:rsid w:val="006A02C8"/>
    <w:rsid w:val="006B3E22"/>
    <w:rsid w:val="006B5DD5"/>
    <w:rsid w:val="00716296"/>
    <w:rsid w:val="00777DB4"/>
    <w:rsid w:val="007A5DC1"/>
    <w:rsid w:val="00884CB8"/>
    <w:rsid w:val="008F4CCA"/>
    <w:rsid w:val="00926CBC"/>
    <w:rsid w:val="009F4A27"/>
    <w:rsid w:val="00A710A0"/>
    <w:rsid w:val="00A82694"/>
    <w:rsid w:val="00BF05FD"/>
    <w:rsid w:val="00C219A7"/>
    <w:rsid w:val="00C6563B"/>
    <w:rsid w:val="00D53463"/>
    <w:rsid w:val="00DA5EF5"/>
    <w:rsid w:val="00DD746E"/>
    <w:rsid w:val="00E05FF7"/>
    <w:rsid w:val="00EC6B03"/>
    <w:rsid w:val="00ED450D"/>
    <w:rsid w:val="00ED4D34"/>
    <w:rsid w:val="00FE0E36"/>
    <w:rsid w:val="00FF2E95"/>
    <w:rsid w:val="0462613E"/>
    <w:rsid w:val="0B30418E"/>
    <w:rsid w:val="0C5F058D"/>
    <w:rsid w:val="13BD4978"/>
    <w:rsid w:val="15BF2295"/>
    <w:rsid w:val="18243791"/>
    <w:rsid w:val="1BFD7D20"/>
    <w:rsid w:val="1ECD4D1C"/>
    <w:rsid w:val="1FF3262B"/>
    <w:rsid w:val="304022AA"/>
    <w:rsid w:val="36891C75"/>
    <w:rsid w:val="398B71C1"/>
    <w:rsid w:val="3C9D3F18"/>
    <w:rsid w:val="3CC354E9"/>
    <w:rsid w:val="42600010"/>
    <w:rsid w:val="43D3481C"/>
    <w:rsid w:val="4AD751FE"/>
    <w:rsid w:val="4C532716"/>
    <w:rsid w:val="4CB85696"/>
    <w:rsid w:val="5A4263BF"/>
    <w:rsid w:val="65270CED"/>
    <w:rsid w:val="66E61FD6"/>
    <w:rsid w:val="68AB4FAA"/>
    <w:rsid w:val="68F07ED3"/>
    <w:rsid w:val="6AB61092"/>
    <w:rsid w:val="742D1BD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Light Shading"/>
    <w:basedOn w:val="4"/>
    <w:qFormat/>
    <w:uiPriority w:val="60"/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styleId="9">
    <w:name w:val="No Spacing"/>
    <w:qFormat/>
    <w:uiPriority w:val="1"/>
    <w:pPr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16EE0-5ECE-47E9-B62B-3F0F6D7684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91</Words>
  <Characters>1009</Characters>
  <Lines>28</Lines>
  <Paragraphs>8</Paragraphs>
  <TotalTime>77</TotalTime>
  <ScaleCrop>false</ScaleCrop>
  <LinksUpToDate>false</LinksUpToDate>
  <CharactersWithSpaces>1027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2019-05-13T13:38:00Z</dcterms:created>
  <dc:creator>pc</dc:creator>
  <cp:lastModifiedBy>cumtb</cp:lastModifiedBy>
  <dcterms:modified xsi:type="dcterms:W3CDTF">2022-12-21T08:21:36Z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04015641336C437BA318FC4BDD569BF9</vt:lpwstr>
  </property>
</Properties>
</file>